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240" w:lineRule="auto"/>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Deja que el verano cuente tu historia en Summer Like Heaven, el mejor evento de la temporada en la Riviera Maya</w:t>
      </w:r>
      <w:r w:rsidDel="00000000" w:rsidR="00000000" w:rsidRPr="00000000">
        <w:rPr>
          <w:rtl w:val="0"/>
        </w:rPr>
      </w:r>
    </w:p>
    <w:p w:rsidR="00000000" w:rsidDel="00000000" w:rsidP="00000000" w:rsidRDefault="00000000" w:rsidRPr="00000000" w14:paraId="00000002">
      <w:pPr>
        <w:spacing w:after="240" w:before="240" w:line="240"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color w:val="0d0d0d"/>
          <w:sz w:val="24"/>
          <w:szCs w:val="24"/>
          <w:highlight w:val="white"/>
          <w:rtl w:val="0"/>
        </w:rPr>
        <w:t xml:space="preserve">La sensación de libertad, el espíritu aventurero y las </w:t>
      </w:r>
      <w:r w:rsidDel="00000000" w:rsidR="00000000" w:rsidRPr="00000000">
        <w:rPr>
          <w:rFonts w:ascii="Trebuchet MS" w:cs="Trebuchet MS" w:eastAsia="Trebuchet MS" w:hAnsi="Trebuchet MS"/>
          <w:color w:val="0d0d0d"/>
          <w:sz w:val="24"/>
          <w:szCs w:val="24"/>
          <w:rtl w:val="0"/>
        </w:rPr>
        <w:t xml:space="preserve">experiencias vividas </w:t>
      </w:r>
      <w:r w:rsidDel="00000000" w:rsidR="00000000" w:rsidRPr="00000000">
        <w:rPr>
          <w:rFonts w:ascii="Trebuchet MS" w:cs="Trebuchet MS" w:eastAsia="Trebuchet MS" w:hAnsi="Trebuchet MS"/>
          <w:color w:val="0d0d0d"/>
          <w:sz w:val="24"/>
          <w:szCs w:val="24"/>
          <w:rtl w:val="0"/>
        </w:rPr>
        <w:t xml:space="preserve">durante el verano contribuyen a que estos </w:t>
      </w:r>
      <w:r w:rsidDel="00000000" w:rsidR="00000000" w:rsidRPr="00000000">
        <w:rPr>
          <w:rFonts w:ascii="Trebuchet MS" w:cs="Trebuchet MS" w:eastAsia="Trebuchet MS" w:hAnsi="Trebuchet MS"/>
          <w:color w:val="0d0d0d"/>
          <w:sz w:val="24"/>
          <w:szCs w:val="24"/>
          <w:rtl w:val="0"/>
        </w:rPr>
        <w:t xml:space="preserve">momentos </w:t>
      </w:r>
      <w:r w:rsidDel="00000000" w:rsidR="00000000" w:rsidRPr="00000000">
        <w:rPr>
          <w:rFonts w:ascii="Trebuchet MS" w:cs="Trebuchet MS" w:eastAsia="Trebuchet MS" w:hAnsi="Trebuchet MS"/>
          <w:color w:val="0d0d0d"/>
          <w:sz w:val="24"/>
          <w:szCs w:val="24"/>
          <w:highlight w:val="white"/>
          <w:rtl w:val="0"/>
        </w:rPr>
        <w:t xml:space="preserve">se queden grabados en nuestra memoria como algunos de los más felices y emocionantes de nuestras vidas.</w:t>
      </w:r>
    </w:p>
    <w:p w:rsidR="00000000" w:rsidDel="00000000" w:rsidP="00000000" w:rsidRDefault="00000000" w:rsidRPr="00000000" w14:paraId="00000003">
      <w:pPr>
        <w:spacing w:after="240" w:before="240" w:line="240"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b w:val="1"/>
          <w:sz w:val="24"/>
          <w:szCs w:val="24"/>
          <w:rtl w:val="0"/>
        </w:rPr>
        <w:t xml:space="preserve">Ciudad de México a 8 de agosto, 2024 </w:t>
      </w:r>
      <w:r w:rsidDel="00000000" w:rsidR="00000000" w:rsidRPr="00000000">
        <w:rPr>
          <w:rFonts w:ascii="Trebuchet MS" w:cs="Trebuchet MS" w:eastAsia="Trebuchet MS" w:hAnsi="Trebuchet MS"/>
          <w:sz w:val="24"/>
          <w:szCs w:val="24"/>
          <w:rtl w:val="0"/>
        </w:rPr>
        <w:t xml:space="preserve">- No hay nada como vivir </w:t>
      </w:r>
      <w:r w:rsidDel="00000000" w:rsidR="00000000" w:rsidRPr="00000000">
        <w:rPr>
          <w:rFonts w:ascii="Trebuchet MS" w:cs="Trebuchet MS" w:eastAsia="Trebuchet MS" w:hAnsi="Trebuchet MS"/>
          <w:color w:val="0d0d0d"/>
          <w:sz w:val="24"/>
          <w:szCs w:val="24"/>
          <w:highlight w:val="white"/>
          <w:rtl w:val="0"/>
        </w:rPr>
        <w:t xml:space="preserve">el verano en la Riviera Maya, un lugar que se caracteriza por su maravilloso clima, aguas cristalinas y playas de arena blanca que se extienden a lo largo de la costa caribeña y este 2024 promete ser el más memorable por </w:t>
      </w:r>
      <w:r w:rsidDel="00000000" w:rsidR="00000000" w:rsidRPr="00000000">
        <w:rPr>
          <w:rFonts w:ascii="Trebuchet MS" w:cs="Trebuchet MS" w:eastAsia="Trebuchet MS" w:hAnsi="Trebuchet MS"/>
          <w:i w:val="1"/>
          <w:color w:val="0d0d0d"/>
          <w:sz w:val="24"/>
          <w:szCs w:val="24"/>
          <w:rtl w:val="0"/>
        </w:rPr>
        <w:t xml:space="preserve">Summer Like Heaven</w:t>
      </w:r>
      <w:r w:rsidDel="00000000" w:rsidR="00000000" w:rsidRPr="00000000">
        <w:rPr>
          <w:rFonts w:ascii="Trebuchet MS" w:cs="Trebuchet MS" w:eastAsia="Trebuchet MS" w:hAnsi="Trebuchet MS"/>
          <w:color w:val="0d0d0d"/>
          <w:sz w:val="24"/>
          <w:szCs w:val="24"/>
          <w:highlight w:val="white"/>
          <w:rtl w:val="0"/>
        </w:rPr>
        <w:t xml:space="preserve">, un evento que conjuga lujo, entretenimiento y gastronomía de primer nivel para adultos.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efefe" w:val="clea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lo largo de los años Hard Rock Hotel An </w:t>
      </w:r>
      <w:r w:rsidDel="00000000" w:rsidR="00000000" w:rsidRPr="00000000">
        <w:rPr>
          <w:rFonts w:ascii="Trebuchet MS" w:cs="Trebuchet MS" w:eastAsia="Trebuchet MS" w:hAnsi="Trebuchet MS"/>
          <w:i w:val="1"/>
          <w:sz w:val="24"/>
          <w:szCs w:val="24"/>
          <w:rtl w:val="0"/>
        </w:rPr>
        <w:t xml:space="preserve">All-Inclusive Experience</w:t>
      </w:r>
      <w:r w:rsidDel="00000000" w:rsidR="00000000" w:rsidRPr="00000000">
        <w:rPr>
          <w:rFonts w:ascii="Trebuchet MS" w:cs="Trebuchet MS" w:eastAsia="Trebuchet MS" w:hAnsi="Trebuchet MS"/>
          <w:sz w:val="24"/>
          <w:szCs w:val="24"/>
          <w:rtl w:val="0"/>
        </w:rPr>
        <w:t xml:space="preserve"> ha sido  reconocido por fusionar la energía del rock 'n' roll con la hospitalidad de lujo, lo que la ha llevado a ser un referente para quienes buscan una combinación única de música, entretenimiento, gastronomía y descanso, que hacen de cada estancia en algo memorable, pero con Summer Like Heaven está superando estos estándares.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efefe" w:val="clea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Bajo el lema: “Deja que el verano cuente tu historia”, </w:t>
      </w:r>
      <w:r w:rsidDel="00000000" w:rsidR="00000000" w:rsidRPr="00000000">
        <w:rPr>
          <w:rFonts w:ascii="Trebuchet MS" w:cs="Trebuchet MS" w:eastAsia="Trebuchet MS" w:hAnsi="Trebuchet MS"/>
          <w:i w:val="1"/>
          <w:sz w:val="24"/>
          <w:szCs w:val="24"/>
          <w:rtl w:val="0"/>
        </w:rPr>
        <w:t xml:space="preserve">Summer Like Heaven </w:t>
      </w:r>
      <w:r w:rsidDel="00000000" w:rsidR="00000000" w:rsidRPr="00000000">
        <w:rPr>
          <w:rFonts w:ascii="Trebuchet MS" w:cs="Trebuchet MS" w:eastAsia="Trebuchet MS" w:hAnsi="Trebuchet MS"/>
          <w:sz w:val="24"/>
          <w:szCs w:val="24"/>
          <w:rtl w:val="0"/>
        </w:rPr>
        <w:t xml:space="preserve">es una una celebración que se apodera por primera vez de Hard Rock Hotel Riviera Maya desde el 20 de junio y hasta el 19 de agosto podrá ser disfrutado por los huéspedes de la sección Heaven del hotel, que es sólo para adultos.</w:t>
      </w:r>
    </w:p>
    <w:p w:rsidR="00000000" w:rsidDel="00000000" w:rsidP="00000000" w:rsidRDefault="00000000" w:rsidRPr="00000000" w14:paraId="00000006">
      <w:pPr>
        <w:spacing w:after="240" w:before="240" w:line="240"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sz w:val="24"/>
          <w:szCs w:val="24"/>
          <w:rtl w:val="0"/>
        </w:rPr>
        <w:t xml:space="preserve">Durante estas semanas </w:t>
      </w:r>
      <w:r w:rsidDel="00000000" w:rsidR="00000000" w:rsidRPr="00000000">
        <w:rPr>
          <w:rFonts w:ascii="Trebuchet MS" w:cs="Trebuchet MS" w:eastAsia="Trebuchet MS" w:hAnsi="Trebuchet MS"/>
          <w:color w:val="0d0d0d"/>
          <w:sz w:val="24"/>
          <w:szCs w:val="24"/>
          <w:highlight w:val="white"/>
          <w:rtl w:val="0"/>
        </w:rPr>
        <w:t xml:space="preserve">los huéspedes han estado disfrutando de las impresionantes vistas del mar turquesa, música en vivo, fiestas privadas, acceso a los mejores restaurantes, clubs de playa, sesiones wellness y mucho más. </w:t>
      </w:r>
    </w:p>
    <w:p w:rsidR="00000000" w:rsidDel="00000000" w:rsidP="00000000" w:rsidRDefault="00000000" w:rsidRPr="00000000" w14:paraId="00000007">
      <w:pPr>
        <w:spacing w:after="240" w:before="240" w:line="240"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color w:val="0d0d0d"/>
          <w:sz w:val="24"/>
          <w:szCs w:val="24"/>
          <w:highlight w:val="white"/>
          <w:rtl w:val="0"/>
        </w:rPr>
        <w:t xml:space="preserve">Este verano, </w:t>
      </w:r>
      <w:r w:rsidDel="00000000" w:rsidR="00000000" w:rsidRPr="00000000">
        <w:rPr>
          <w:rFonts w:ascii="Trebuchet MS" w:cs="Trebuchet MS" w:eastAsia="Trebuchet MS" w:hAnsi="Trebuchet MS"/>
          <w:i w:val="1"/>
          <w:color w:val="0d0d0d"/>
          <w:sz w:val="24"/>
          <w:szCs w:val="24"/>
          <w:rtl w:val="0"/>
        </w:rPr>
        <w:t xml:space="preserve">Summer Like Heaven</w:t>
      </w:r>
      <w:r w:rsidDel="00000000" w:rsidR="00000000" w:rsidRPr="00000000">
        <w:rPr>
          <w:rFonts w:ascii="Trebuchet MS" w:cs="Trebuchet MS" w:eastAsia="Trebuchet MS" w:hAnsi="Trebuchet MS"/>
          <w:color w:val="0d0d0d"/>
          <w:sz w:val="24"/>
          <w:szCs w:val="24"/>
          <w:rtl w:val="0"/>
        </w:rPr>
        <w:t xml:space="preserve"> </w:t>
      </w:r>
      <w:r w:rsidDel="00000000" w:rsidR="00000000" w:rsidRPr="00000000">
        <w:rPr>
          <w:rFonts w:ascii="Trebuchet MS" w:cs="Trebuchet MS" w:eastAsia="Trebuchet MS" w:hAnsi="Trebuchet MS"/>
          <w:color w:val="0d0d0d"/>
          <w:sz w:val="24"/>
          <w:szCs w:val="24"/>
          <w:highlight w:val="white"/>
          <w:rtl w:val="0"/>
        </w:rPr>
        <w:t xml:space="preserve">se ha convertido en el punto de encuentro de talentos internacionales como los renombrados chefs como Aurélien Legay, Eduardo Zorrilla, Erik Astié, Luis Chiu, Justin Robinson, Fidel Baeza, Juantxo Sánchez, Daniel Sánchez, Maximiliano Solá y Roberto Reta, quienes han deleitado a los asistentes con sus exquisitas creaciones culinarias. </w:t>
      </w:r>
    </w:p>
    <w:p w:rsidR="00000000" w:rsidDel="00000000" w:rsidP="00000000" w:rsidRDefault="00000000" w:rsidRPr="00000000" w14:paraId="00000008">
      <w:pPr>
        <w:spacing w:after="240" w:before="240" w:line="240" w:lineRule="auto"/>
        <w:jc w:val="both"/>
        <w:rPr>
          <w:rFonts w:ascii="Trebuchet MS" w:cs="Trebuchet MS" w:eastAsia="Trebuchet MS" w:hAnsi="Trebuchet MS"/>
          <w:color w:val="0d0d0d"/>
          <w:sz w:val="24"/>
          <w:szCs w:val="24"/>
          <w:highlight w:val="white"/>
        </w:rPr>
      </w:pPr>
      <w:r w:rsidDel="00000000" w:rsidR="00000000" w:rsidRPr="00000000">
        <w:rPr>
          <w:rFonts w:ascii="Trebuchet MS" w:cs="Trebuchet MS" w:eastAsia="Trebuchet MS" w:hAnsi="Trebuchet MS"/>
          <w:color w:val="0d0d0d"/>
          <w:sz w:val="24"/>
          <w:szCs w:val="24"/>
          <w:highlight w:val="white"/>
          <w:rtl w:val="0"/>
        </w:rPr>
        <w:t xml:space="preserve">Además, la magia de la mixología ha estado en manos de expertos como Gabriel Molina, María Fernanda Reséndiz, Christian Jaír Domínguez, Axel Larios, Guillermo Trejo, Anna Paoula, Mario Mendoza y la famosa Bad Birdy, conocida como «the One Woman Show», una bartender de renombre mundial, que ha sido capaz de crear experiencias íntimas y satisfacer a los paladares más exigentes. </w:t>
      </w:r>
    </w:p>
    <w:p w:rsidR="00000000" w:rsidDel="00000000" w:rsidP="00000000" w:rsidRDefault="00000000" w:rsidRPr="00000000" w14:paraId="00000009">
      <w:pPr>
        <w:spacing w:after="240" w:before="240" w:line="240" w:lineRule="auto"/>
        <w:jc w:val="both"/>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color w:val="222222"/>
          <w:sz w:val="24"/>
          <w:szCs w:val="24"/>
          <w:rtl w:val="0"/>
        </w:rPr>
        <w:t xml:space="preserve">En Hard Rock Hotels</w:t>
      </w:r>
      <w:r w:rsidDel="00000000" w:rsidR="00000000" w:rsidRPr="00000000">
        <w:rPr>
          <w:rFonts w:ascii="Trebuchet MS" w:cs="Trebuchet MS" w:eastAsia="Trebuchet MS" w:hAnsi="Trebuchet MS"/>
          <w:color w:val="222222"/>
          <w:sz w:val="24"/>
          <w:szCs w:val="24"/>
          <w:rtl w:val="0"/>
        </w:rPr>
        <w:t xml:space="preserve"> an </w:t>
      </w:r>
      <w:r w:rsidDel="00000000" w:rsidR="00000000" w:rsidRPr="00000000">
        <w:rPr>
          <w:rFonts w:ascii="Trebuchet MS" w:cs="Trebuchet MS" w:eastAsia="Trebuchet MS" w:hAnsi="Trebuchet MS"/>
          <w:i w:val="1"/>
          <w:color w:val="222222"/>
          <w:sz w:val="24"/>
          <w:szCs w:val="24"/>
          <w:rtl w:val="0"/>
        </w:rPr>
        <w:t xml:space="preserve">All-Inclusive</w:t>
      </w:r>
      <w:r w:rsidDel="00000000" w:rsidR="00000000" w:rsidRPr="00000000">
        <w:rPr>
          <w:rFonts w:ascii="Trebuchet MS" w:cs="Trebuchet MS" w:eastAsia="Trebuchet MS" w:hAnsi="Trebuchet MS"/>
          <w:color w:val="222222"/>
          <w:sz w:val="24"/>
          <w:szCs w:val="24"/>
          <w:rtl w:val="0"/>
        </w:rPr>
        <w:t xml:space="preserve">…</w:t>
      </w:r>
      <w:r w:rsidDel="00000000" w:rsidR="00000000" w:rsidRPr="00000000">
        <w:rPr>
          <w:rFonts w:ascii="Trebuchet MS" w:cs="Trebuchet MS" w:eastAsia="Trebuchet MS" w:hAnsi="Trebuchet MS"/>
          <w:color w:val="222222"/>
          <w:sz w:val="24"/>
          <w:szCs w:val="24"/>
          <w:rtl w:val="0"/>
        </w:rPr>
        <w:t xml:space="preserve">, la música es el eje que da vida a la experiencia de hospedaje, y en </w:t>
      </w:r>
      <w:r w:rsidDel="00000000" w:rsidR="00000000" w:rsidRPr="00000000">
        <w:rPr>
          <w:rFonts w:ascii="Trebuchet MS" w:cs="Trebuchet MS" w:eastAsia="Trebuchet MS" w:hAnsi="Trebuchet MS"/>
          <w:i w:val="1"/>
          <w:color w:val="222222"/>
          <w:sz w:val="24"/>
          <w:szCs w:val="24"/>
          <w:rtl w:val="0"/>
        </w:rPr>
        <w:t xml:space="preserve">Summer Like Heaven</w:t>
      </w:r>
      <w:r w:rsidDel="00000000" w:rsidR="00000000" w:rsidRPr="00000000">
        <w:rPr>
          <w:rFonts w:ascii="Trebuchet MS" w:cs="Trebuchet MS" w:eastAsia="Trebuchet MS" w:hAnsi="Trebuchet MS"/>
          <w:color w:val="222222"/>
          <w:sz w:val="24"/>
          <w:szCs w:val="24"/>
          <w:rtl w:val="0"/>
        </w:rPr>
        <w:t xml:space="preserve">, esto está yendo más allá con la presencia de DJ's internacionales como Prostyle, Rudanec y el brasileño DJ MaxToretto, quienes contagian su energía a través de diferentes mezclas para hacer de cada momento una fiesta inolvidable.</w:t>
      </w:r>
    </w:p>
    <w:p w:rsidR="00000000" w:rsidDel="00000000" w:rsidP="00000000" w:rsidRDefault="00000000" w:rsidRPr="00000000" w14:paraId="0000000A">
      <w:pPr>
        <w:spacing w:after="240" w:before="240" w:line="240" w:lineRule="auto"/>
        <w:jc w:val="both"/>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color w:val="222222"/>
          <w:sz w:val="24"/>
          <w:szCs w:val="24"/>
          <w:rtl w:val="0"/>
        </w:rPr>
        <w:t xml:space="preserve">Puedes disfrutar de </w:t>
      </w:r>
      <w:r w:rsidDel="00000000" w:rsidR="00000000" w:rsidRPr="00000000">
        <w:rPr>
          <w:rFonts w:ascii="Trebuchet MS" w:cs="Trebuchet MS" w:eastAsia="Trebuchet MS" w:hAnsi="Trebuchet MS"/>
          <w:i w:val="1"/>
          <w:color w:val="222222"/>
          <w:sz w:val="24"/>
          <w:szCs w:val="24"/>
          <w:rtl w:val="0"/>
        </w:rPr>
        <w:t xml:space="preserve">Summer Like Heaven</w:t>
      </w:r>
      <w:r w:rsidDel="00000000" w:rsidR="00000000" w:rsidRPr="00000000">
        <w:rPr>
          <w:rFonts w:ascii="Trebuchet MS" w:cs="Trebuchet MS" w:eastAsia="Trebuchet MS" w:hAnsi="Trebuchet MS"/>
          <w:color w:val="222222"/>
          <w:sz w:val="24"/>
          <w:szCs w:val="24"/>
          <w:rtl w:val="0"/>
        </w:rPr>
        <w:t xml:space="preserve"> hasta el 19 de agosto y vivir un verano como nunca antes en Hard Rock Hotel Riviera Maya, donde cada día es una celebración al lujo, la diversión y la buena música. </w:t>
      </w:r>
    </w:p>
    <w:p w:rsidR="00000000" w:rsidDel="00000000" w:rsidP="00000000" w:rsidRDefault="00000000" w:rsidRPr="00000000" w14:paraId="0000000B">
      <w:pPr>
        <w:spacing w:after="240" w:before="240" w:line="240" w:lineRule="auto"/>
        <w:jc w:val="both"/>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color w:val="222222"/>
          <w:sz w:val="24"/>
          <w:szCs w:val="24"/>
          <w:rtl w:val="0"/>
        </w:rPr>
        <w:t xml:space="preserve">Si buscas una estancia memorable y un verano lleno de momentos inolvidables, </w:t>
      </w:r>
      <w:r w:rsidDel="00000000" w:rsidR="00000000" w:rsidRPr="00000000">
        <w:rPr>
          <w:rFonts w:ascii="Trebuchet MS" w:cs="Trebuchet MS" w:eastAsia="Trebuchet MS" w:hAnsi="Trebuchet MS"/>
          <w:i w:val="1"/>
          <w:color w:val="222222"/>
          <w:sz w:val="24"/>
          <w:szCs w:val="24"/>
          <w:rtl w:val="0"/>
        </w:rPr>
        <w:t xml:space="preserve">Summer Like Heaven</w:t>
      </w:r>
      <w:r w:rsidDel="00000000" w:rsidR="00000000" w:rsidRPr="00000000">
        <w:rPr>
          <w:rFonts w:ascii="Trebuchet MS" w:cs="Trebuchet MS" w:eastAsia="Trebuchet MS" w:hAnsi="Trebuchet MS"/>
          <w:color w:val="222222"/>
          <w:sz w:val="24"/>
          <w:szCs w:val="24"/>
          <w:rtl w:val="0"/>
        </w:rPr>
        <w:t xml:space="preserve"> es para ti.</w:t>
      </w:r>
    </w:p>
    <w:p w:rsidR="00000000" w:rsidDel="00000000" w:rsidP="00000000" w:rsidRDefault="00000000" w:rsidRPr="00000000" w14:paraId="0000000C">
      <w:pPr>
        <w:spacing w:after="240" w:before="240" w:line="240" w:lineRule="auto"/>
        <w:jc w:val="both"/>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color w:val="222222"/>
          <w:sz w:val="24"/>
          <w:szCs w:val="24"/>
          <w:rtl w:val="0"/>
        </w:rPr>
        <w:t xml:space="preserve">Para conocer la agenda de actividades semanal, visita </w:t>
      </w:r>
      <w:hyperlink r:id="rId7">
        <w:r w:rsidDel="00000000" w:rsidR="00000000" w:rsidRPr="00000000">
          <w:rPr>
            <w:rFonts w:ascii="Trebuchet MS" w:cs="Trebuchet MS" w:eastAsia="Trebuchet MS" w:hAnsi="Trebuchet MS"/>
            <w:color w:val="1155cc"/>
            <w:sz w:val="24"/>
            <w:szCs w:val="24"/>
            <w:u w:val="single"/>
            <w:rtl w:val="0"/>
          </w:rPr>
          <w:t xml:space="preserve">https://hotel.hardrock.com/riviera-maya/es/summer-like-heaven-evento-hard-rock-hotel-riviera-maya.aspx</w:t>
        </w:r>
      </w:hyperlink>
      <w:r w:rsidDel="00000000" w:rsidR="00000000" w:rsidRPr="00000000">
        <w:rPr>
          <w:rFonts w:ascii="Trebuchet MS" w:cs="Trebuchet MS" w:eastAsia="Trebuchet MS" w:hAnsi="Trebuchet MS"/>
          <w:color w:val="222222"/>
          <w:sz w:val="24"/>
          <w:szCs w:val="24"/>
          <w:rtl w:val="0"/>
        </w:rPr>
        <w:t xml:space="preserve"> </w:t>
      </w:r>
    </w:p>
    <w:p w:rsidR="00000000" w:rsidDel="00000000" w:rsidP="00000000" w:rsidRDefault="00000000" w:rsidRPr="00000000" w14:paraId="0000000D">
      <w:pPr>
        <w:spacing w:after="240" w:before="240" w:line="240" w:lineRule="auto"/>
        <w:jc w:val="both"/>
        <w:rPr>
          <w:rFonts w:ascii="Trebuchet MS" w:cs="Trebuchet MS" w:eastAsia="Trebuchet MS" w:hAnsi="Trebuchet MS"/>
          <w:color w:val="222222"/>
          <w:sz w:val="24"/>
          <w:szCs w:val="24"/>
        </w:rPr>
      </w:pPr>
      <w:r w:rsidDel="00000000" w:rsidR="00000000" w:rsidRPr="00000000">
        <w:rPr>
          <w:rtl w:val="0"/>
        </w:rPr>
      </w:r>
    </w:p>
    <w:p w:rsidR="00000000" w:rsidDel="00000000" w:rsidP="00000000" w:rsidRDefault="00000000" w:rsidRPr="00000000" w14:paraId="0000000E">
      <w:pPr>
        <w:spacing w:after="240" w:before="240" w:line="240" w:lineRule="auto"/>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0F">
      <w:pPr>
        <w:spacing w:after="0" w:line="276" w:lineRule="auto"/>
        <w:jc w:val="both"/>
        <w:rPr>
          <w:rFonts w:ascii="Trebuchet MS" w:cs="Trebuchet MS" w:eastAsia="Trebuchet MS" w:hAnsi="Trebuchet MS"/>
          <w:b w:val="1"/>
          <w:i w:val="1"/>
          <w:color w:val="0d0d0d"/>
          <w:sz w:val="18"/>
          <w:szCs w:val="18"/>
          <w:highlight w:val="white"/>
        </w:rPr>
      </w:pPr>
      <w:r w:rsidDel="00000000" w:rsidR="00000000" w:rsidRPr="00000000">
        <w:rPr>
          <w:rFonts w:ascii="Trebuchet MS" w:cs="Trebuchet MS" w:eastAsia="Trebuchet MS" w:hAnsi="Trebuchet MS"/>
          <w:b w:val="1"/>
          <w:i w:val="1"/>
          <w:color w:val="0d0d0d"/>
          <w:sz w:val="18"/>
          <w:szCs w:val="18"/>
          <w:highlight w:val="white"/>
          <w:rtl w:val="0"/>
        </w:rPr>
        <w:t xml:space="preserve">Acerca de RCD Hotels </w:t>
      </w:r>
    </w:p>
    <w:p w:rsidR="00000000" w:rsidDel="00000000" w:rsidP="00000000" w:rsidRDefault="00000000" w:rsidRPr="00000000" w14:paraId="00000010">
      <w:pPr>
        <w:spacing w:after="0" w:line="276" w:lineRule="auto"/>
        <w:jc w:val="both"/>
        <w:rPr>
          <w:rFonts w:ascii="Trebuchet MS" w:cs="Trebuchet MS" w:eastAsia="Trebuchet MS" w:hAnsi="Trebuchet MS"/>
          <w:i w:val="1"/>
          <w:sz w:val="18"/>
          <w:szCs w:val="18"/>
        </w:rPr>
      </w:pPr>
      <w:sdt>
        <w:sdtPr>
          <w:tag w:val="goog_rdk_0"/>
        </w:sdtPr>
        <w:sdtContent>
          <w:r w:rsidDel="00000000" w:rsidR="00000000" w:rsidRPr="00000000">
            <w:rPr>
              <w:rFonts w:ascii="Arial" w:cs="Arial" w:eastAsia="Arial" w:hAnsi="Arial"/>
              <w:i w:val="1"/>
              <w:sz w:val="18"/>
              <w:szCs w:val="18"/>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&amp;amp;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 Para obtener mayor información, visita </w:t>
          </w:r>
        </w:sdtContent>
      </w:sdt>
      <w:hyperlink r:id="rId8">
        <w:r w:rsidDel="00000000" w:rsidR="00000000" w:rsidRPr="00000000">
          <w:rPr>
            <w:rFonts w:ascii="Trebuchet MS" w:cs="Trebuchet MS" w:eastAsia="Trebuchet MS" w:hAnsi="Trebuchet MS"/>
            <w:i w:val="1"/>
            <w:color w:val="1155cc"/>
            <w:sz w:val="18"/>
            <w:szCs w:val="18"/>
            <w:u w:val="single"/>
            <w:rtl w:val="0"/>
          </w:rPr>
          <w:t xml:space="preserve">https://www.rcdhotels.com</w:t>
        </w:r>
      </w:hyperlink>
      <w:r w:rsidDel="00000000" w:rsidR="00000000" w:rsidRPr="00000000">
        <w:rPr>
          <w:rFonts w:ascii="Trebuchet MS" w:cs="Trebuchet MS" w:eastAsia="Trebuchet MS" w:hAnsi="Trebuchet MS"/>
          <w:i w:val="1"/>
          <w:sz w:val="18"/>
          <w:szCs w:val="18"/>
          <w:rtl w:val="0"/>
        </w:rPr>
        <w:t xml:space="preserve"> /</w:t>
      </w:r>
    </w:p>
    <w:p w:rsidR="00000000" w:rsidDel="00000000" w:rsidP="00000000" w:rsidRDefault="00000000" w:rsidRPr="00000000" w14:paraId="00000011">
      <w:pPr>
        <w:spacing w:after="0" w:line="276" w:lineRule="auto"/>
        <w:jc w:val="both"/>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12">
      <w:pPr>
        <w:spacing w:after="0" w:line="276" w:lineRule="auto"/>
        <w:jc w:val="both"/>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13">
      <w:pPr>
        <w:spacing w:after="0" w:line="276" w:lineRule="auto"/>
        <w:jc w:val="both"/>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14">
      <w:pPr>
        <w:spacing w:after="240" w:line="240" w:lineRule="auto"/>
        <w:jc w:val="both"/>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Acerca de Hard Rock®</w:t>
      </w:r>
    </w:p>
    <w:p w:rsidR="00000000" w:rsidDel="00000000" w:rsidP="00000000" w:rsidRDefault="00000000" w:rsidRPr="00000000" w14:paraId="00000015">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Hard Rock International (HRI) es una de las compañías más reconocidas a nivel mundial con sedes en más de 70 países que abarcan 255 ubicaciones, que incluyen Rock Shops®, recintos para presentaciones en vivo y Cafés propios, en licencia o administrados. HRI también lanzó una empresa conjunta llamada Hard Rock Digital en 2020; una plataforma de apuestas deportivas en línea, apuestas deportivas al por menor y juegos en Internet. Comenzando con una guitarra de Eric Clapton, Hard Rock posee la colección más grande y valiosa del mundo de auténtica memorabilia musical, con más de 86,000 piezas, que se exhiben en sus ubicaciones alrededor del mundo. En 2022, Hard Rock Hotels fue galardonada como la marca número uno en "Satisfacción Sobresaliente de Huéspedes", por segundo año consecutivo, entre los Hoteles de Lujo en el "Estudio de Satisfacción de Huéspedes de Hoteles de América del Norte" de J.D. Power. Es el cuarto año consecutivo que esta icónica marca ha estado entre las mejores marcas en esta categoría.</w:t>
      </w:r>
    </w:p>
    <w:p w:rsidR="00000000" w:rsidDel="00000000" w:rsidP="00000000" w:rsidRDefault="00000000" w:rsidRPr="00000000" w14:paraId="00000016">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br w:type="textWrapping"/>
        <w:t xml:space="preserve">HRI es la primera compañía privada de juegos en Internet designada por segundo año como la mejor empresa administrada de EE. UU. por Deloitte Private y The Wall Street Journal. Hard Rock también fue honrado por Forbes como uno de los "Mejores Empleadores para Mujeres, Diversidad y Nuevos Graduados" y uno de los "Mejores Grandes Empleadores en la Industria de Viajes y Ocio, Juegos y Entretenimiento". En los Global Gaming Awards de 2022, Hard Rock fue nombrado "Operador Terrestre del Año" por segunda vez en cuatro años. En 2021, Hard Rock Hotels &amp; Casinos obtuvo el primer lugar en la encuesta de satisfacción de ejecutivos de juegos de casino realizada por Bristol Associates Inc. y Spectrum Gaming Group durante seis de los últimos siete años. Actualmente, Hard Rock International posee diversos grados de inversión de las principales agencias calificadoras de inversiones: S&amp;P Global Ratins (BBB) y Fitch Ratings (BBB). Para obtener más información sobre Hard Rock International, visita </w:t>
      </w:r>
      <w:hyperlink r:id="rId9">
        <w:r w:rsidDel="00000000" w:rsidR="00000000" w:rsidRPr="00000000">
          <w:rPr>
            <w:rFonts w:ascii="Trebuchet MS" w:cs="Trebuchet MS" w:eastAsia="Trebuchet MS" w:hAnsi="Trebuchet MS"/>
            <w:sz w:val="18"/>
            <w:szCs w:val="18"/>
            <w:u w:val="single"/>
            <w:rtl w:val="0"/>
          </w:rPr>
          <w:t xml:space="preserve">www.hardrock.com</w:t>
        </w:r>
      </w:hyperlink>
      <w:r w:rsidDel="00000000" w:rsidR="00000000" w:rsidRPr="00000000">
        <w:rPr>
          <w:rFonts w:ascii="Trebuchet MS" w:cs="Trebuchet MS" w:eastAsia="Trebuchet MS" w:hAnsi="Trebuchet MS"/>
          <w:sz w:val="18"/>
          <w:szCs w:val="18"/>
          <w:rtl w:val="0"/>
        </w:rPr>
        <w:t xml:space="preserve"> o </w:t>
      </w:r>
      <w:hyperlink r:id="rId10">
        <w:r w:rsidDel="00000000" w:rsidR="00000000" w:rsidRPr="00000000">
          <w:rPr>
            <w:rFonts w:ascii="Trebuchet MS" w:cs="Trebuchet MS" w:eastAsia="Trebuchet MS" w:hAnsi="Trebuchet MS"/>
            <w:sz w:val="18"/>
            <w:szCs w:val="18"/>
            <w:u w:val="single"/>
            <w:rtl w:val="0"/>
          </w:rPr>
          <w:t xml:space="preserve">www.shop.hardrock.com</w:t>
        </w:r>
      </w:hyperlink>
      <w:r w:rsidDel="00000000" w:rsidR="00000000" w:rsidRPr="00000000">
        <w:rPr>
          <w:rFonts w:ascii="Trebuchet MS" w:cs="Trebuchet MS" w:eastAsia="Trebuchet MS" w:hAnsi="Trebuchet MS"/>
          <w:sz w:val="18"/>
          <w:szCs w:val="18"/>
          <w:rtl w:val="0"/>
        </w:rPr>
        <w:t xml:space="preserve">. </w:t>
      </w:r>
    </w:p>
    <w:p w:rsidR="00000000" w:rsidDel="00000000" w:rsidP="00000000" w:rsidRDefault="00000000" w:rsidRPr="00000000" w14:paraId="00000017">
      <w:pPr>
        <w:spacing w:after="0"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Narrow" w:cs="Arial Narrow" w:eastAsia="Arial Narrow" w:hAnsi="Arial Narrow"/>
          <w:color w:val="222222"/>
          <w:sz w:val="20"/>
          <w:szCs w:val="20"/>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Calibri"/>
  <w:font w:name="Aptos"/>
  <w:font w:name="Play">
    <w:embedRegular w:fontKey="{00000000-0000-0000-0000-000000000000}" r:id="rId1" w:subsetted="0"/>
    <w:embedBold w:fontKey="{00000000-0000-0000-0000-000000000000}" r:id="rId2" w:subsetted="0"/>
  </w:fon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ind w:left="720" w:firstLine="0"/>
      <w:jc w:val="center"/>
      <w:rPr/>
    </w:pPr>
    <w:bookmarkStart w:colFirst="0" w:colLast="0" w:name="_heading=h.gjdgxs" w:id="0"/>
    <w:bookmarkEnd w:id="0"/>
    <w:r w:rsidDel="00000000" w:rsidR="00000000" w:rsidRPr="00000000">
      <w:rPr>
        <w:rFonts w:ascii="Calibri" w:cs="Calibri" w:eastAsia="Calibri" w:hAnsi="Calibri"/>
      </w:rPr>
      <w:drawing>
        <wp:inline distB="0" distT="0" distL="0" distR="0">
          <wp:extent cx="1847850" cy="1078230"/>
          <wp:effectExtent b="0" l="0" r="0" t="0"/>
          <wp:docPr descr="Forma&#10;&#10;Descripción generada automáticamente con confianza media" id="9" name="image1.png"/>
          <a:graphic>
            <a:graphicData uri="http://schemas.openxmlformats.org/drawingml/2006/picture">
              <pic:pic>
                <pic:nvPicPr>
                  <pic:cNvPr descr="Forma&#10;&#10;Descripción generada automáticamente con confianza media" id="0" name="image1.png"/>
                  <pic:cNvPicPr preferRelativeResize="0"/>
                </pic:nvPicPr>
                <pic:blipFill>
                  <a:blip r:embed="rId1"/>
                  <a:srcRect b="0" l="0" r="0" t="0"/>
                  <a:stretch>
                    <a:fillRect/>
                  </a:stretch>
                </pic:blipFill>
                <pic:spPr>
                  <a:xfrm>
                    <a:off x="0" y="0"/>
                    <a:ext cx="1847850" cy="1078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B748E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B748E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B748E0"/>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B748E0"/>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B748E0"/>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B748E0"/>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B748E0"/>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B748E0"/>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B748E0"/>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B748E0"/>
    <w:pPr>
      <w:spacing w:after="80" w:line="240" w:lineRule="auto"/>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B748E0"/>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B748E0"/>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B748E0"/>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B748E0"/>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B748E0"/>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B748E0"/>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B748E0"/>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B748E0"/>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B748E0"/>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B748E0"/>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B748E0"/>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B748E0"/>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B748E0"/>
    <w:rPr>
      <w:i w:val="1"/>
      <w:iCs w:val="1"/>
      <w:color w:val="404040" w:themeColor="text1" w:themeTint="0000BF"/>
    </w:rPr>
  </w:style>
  <w:style w:type="paragraph" w:styleId="Prrafodelista">
    <w:name w:val="List Paragraph"/>
    <w:basedOn w:val="Normal"/>
    <w:uiPriority w:val="34"/>
    <w:qFormat w:val="1"/>
    <w:rsid w:val="00B748E0"/>
    <w:pPr>
      <w:ind w:left="720"/>
      <w:contextualSpacing w:val="1"/>
    </w:pPr>
  </w:style>
  <w:style w:type="character" w:styleId="nfasisintenso">
    <w:name w:val="Intense Emphasis"/>
    <w:basedOn w:val="Fuentedeprrafopredeter"/>
    <w:uiPriority w:val="21"/>
    <w:qFormat w:val="1"/>
    <w:rsid w:val="00B748E0"/>
    <w:rPr>
      <w:i w:val="1"/>
      <w:iCs w:val="1"/>
      <w:color w:val="0f4761" w:themeColor="accent1" w:themeShade="0000BF"/>
    </w:rPr>
  </w:style>
  <w:style w:type="paragraph" w:styleId="Citadestacada">
    <w:name w:val="Intense Quote"/>
    <w:basedOn w:val="Normal"/>
    <w:next w:val="Normal"/>
    <w:link w:val="CitadestacadaCar"/>
    <w:uiPriority w:val="30"/>
    <w:qFormat w:val="1"/>
    <w:rsid w:val="00B748E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B748E0"/>
    <w:rPr>
      <w:i w:val="1"/>
      <w:iCs w:val="1"/>
      <w:color w:val="0f4761" w:themeColor="accent1" w:themeShade="0000BF"/>
    </w:rPr>
  </w:style>
  <w:style w:type="character" w:styleId="Referenciaintensa">
    <w:name w:val="Intense Reference"/>
    <w:basedOn w:val="Fuentedeprrafopredeter"/>
    <w:uiPriority w:val="32"/>
    <w:qFormat w:val="1"/>
    <w:rsid w:val="00B748E0"/>
    <w:rPr>
      <w:b w:val="1"/>
      <w:bCs w:val="1"/>
      <w:smallCaps w:val="1"/>
      <w:color w:val="0f4761" w:themeColor="accent1" w:themeShade="0000BF"/>
      <w:spacing w:val="5"/>
    </w:rPr>
  </w:style>
  <w:style w:type="paragraph" w:styleId="NormalWeb">
    <w:name w:val="Normal (Web)"/>
    <w:basedOn w:val="Normal"/>
    <w:uiPriority w:val="99"/>
    <w:semiHidden w:val="1"/>
    <w:unhideWhenUsed w:val="1"/>
    <w:rsid w:val="00B748E0"/>
    <w:pPr>
      <w:spacing w:after="100" w:afterAutospacing="1" w:before="100" w:beforeAutospacing="1" w:line="240" w:lineRule="auto"/>
    </w:pPr>
    <w:rPr>
      <w:rFonts w:ascii="Times New Roman" w:cs="Times New Roman" w:eastAsia="Times New Roman" w:hAnsi="Times New Roman"/>
      <w:sz w:val="24"/>
      <w:szCs w:val="24"/>
    </w:rPr>
  </w:style>
  <w:style w:type="paragraph" w:styleId="Revisin">
    <w:name w:val="Revision"/>
    <w:hidden w:val="1"/>
    <w:uiPriority w:val="99"/>
    <w:semiHidden w:val="1"/>
    <w:rsid w:val="00CE64B2"/>
    <w:pPr>
      <w:spacing w:after="0" w:line="240" w:lineRule="auto"/>
    </w:pPr>
  </w:style>
  <w:style w:type="character" w:styleId="Refdecomentario">
    <w:name w:val="annotation reference"/>
    <w:basedOn w:val="Fuentedeprrafopredeter"/>
    <w:uiPriority w:val="99"/>
    <w:semiHidden w:val="1"/>
    <w:unhideWhenUsed w:val="1"/>
    <w:rsid w:val="00CE64B2"/>
    <w:rPr>
      <w:sz w:val="16"/>
      <w:szCs w:val="16"/>
    </w:rPr>
  </w:style>
  <w:style w:type="paragraph" w:styleId="Textocomentario">
    <w:name w:val="annotation text"/>
    <w:basedOn w:val="Normal"/>
    <w:link w:val="TextocomentarioCar"/>
    <w:uiPriority w:val="99"/>
    <w:unhideWhenUsed w:val="1"/>
    <w:rsid w:val="00CE64B2"/>
    <w:pPr>
      <w:spacing w:line="240" w:lineRule="auto"/>
    </w:pPr>
    <w:rPr>
      <w:sz w:val="20"/>
      <w:szCs w:val="20"/>
    </w:rPr>
  </w:style>
  <w:style w:type="character" w:styleId="TextocomentarioCar" w:customStyle="1">
    <w:name w:val="Texto comentario Car"/>
    <w:basedOn w:val="Fuentedeprrafopredeter"/>
    <w:link w:val="Textocomentario"/>
    <w:uiPriority w:val="99"/>
    <w:rsid w:val="00CE64B2"/>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E64B2"/>
    <w:rPr>
      <w:b w:val="1"/>
      <w:bCs w:val="1"/>
    </w:rPr>
  </w:style>
  <w:style w:type="character" w:styleId="AsuntodelcomentarioCar" w:customStyle="1">
    <w:name w:val="Asunto del comentario Car"/>
    <w:basedOn w:val="TextocomentarioCar"/>
    <w:link w:val="Asuntodelcomentario"/>
    <w:uiPriority w:val="99"/>
    <w:semiHidden w:val="1"/>
    <w:rsid w:val="00CE64B2"/>
    <w:rPr>
      <w:b w:val="1"/>
      <w:bCs w:val="1"/>
      <w:sz w:val="20"/>
      <w:szCs w:val="20"/>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shop.hardrock.com/" TargetMode="External"/><Relationship Id="rId9" Type="http://schemas.openxmlformats.org/officeDocument/2006/relationships/hyperlink" Target="http://www.hardroc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otel.hardrock.com/riviera-maya/es/summer-like-heaven-evento-hard-rock-hotel-riviera-maya.aspx" TargetMode="External"/><Relationship Id="rId8" Type="http://schemas.openxmlformats.org/officeDocument/2006/relationships/hyperlink" Target="https://www.rcdhote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1FM/W2oXPrie/487PSHDNMAawA==">CgMxLjAaIAoBMBIbChkIB0IVCgxUcmVidWNoZXQgTVMSBUFyaWFsMghoLmdqZGd4czgAciExemVYMy1SNnVrbEpGUzNnVjkwb09taHdRMlJSaGVhN1E=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2024-05-07T21:09:00Z</dcterms:created>
  <dc:creator>Rafael Cortes Garcia</dc:creator>
</cp:coreProperties>
</file>